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8C" w:rsidRDefault="002D4F27">
      <w:pPr>
        <w:spacing w:after="0"/>
        <w:ind w:left="120"/>
        <w:rPr>
          <w:lang w:val="ru-RU"/>
        </w:rPr>
      </w:pPr>
      <w:bookmarkStart w:id="0" w:name="block-20274395"/>
      <w:r>
        <w:rPr>
          <w:noProof/>
          <w:lang w:val="ru-RU" w:eastAsia="ru-RU"/>
        </w:rPr>
        <w:drawing>
          <wp:inline distT="0" distB="0" distL="0" distR="0">
            <wp:extent cx="5940425" cy="814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D4F27" w:rsidRPr="004C712B" w:rsidRDefault="002D4F27">
      <w:pPr>
        <w:spacing w:after="0"/>
        <w:ind w:left="120"/>
        <w:rPr>
          <w:lang w:val="ru-RU"/>
        </w:rPr>
      </w:pPr>
    </w:p>
    <w:p w:rsidR="00A0098C" w:rsidRPr="004C712B" w:rsidRDefault="00A0098C">
      <w:pPr>
        <w:rPr>
          <w:lang w:val="ru-RU"/>
        </w:rPr>
        <w:sectPr w:rsidR="00A0098C" w:rsidRPr="004C712B">
          <w:pgSz w:w="11906" w:h="16383"/>
          <w:pgMar w:top="1134" w:right="850" w:bottom="1134" w:left="1701" w:header="720" w:footer="720" w:gutter="0"/>
          <w:cols w:space="720"/>
        </w:sectPr>
      </w:pPr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bookmarkStart w:id="2" w:name="block-20274398"/>
      <w:bookmarkEnd w:id="0"/>
      <w:r w:rsidRPr="004C71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4C71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4C712B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b146442-f527-41bf-8c2f-d7c56b2bd4b0"/>
      <w:r w:rsidRPr="004C712B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3"/>
      <w:r w:rsidRPr="004C712B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A0098C">
      <w:pPr>
        <w:rPr>
          <w:lang w:val="ru-RU"/>
        </w:rPr>
        <w:sectPr w:rsidR="00A0098C" w:rsidRPr="004C712B">
          <w:pgSz w:w="11906" w:h="16383"/>
          <w:pgMar w:top="1134" w:right="850" w:bottom="1134" w:left="1701" w:header="720" w:footer="720" w:gutter="0"/>
          <w:cols w:space="720"/>
        </w:sectPr>
      </w:pPr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bookmarkStart w:id="4" w:name="block-20274396"/>
      <w:bookmarkEnd w:id="2"/>
      <w:r w:rsidRPr="004C712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C712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r w:rsidRPr="004C712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bookmarkStart w:id="5" w:name="_Toc101876902"/>
      <w:bookmarkEnd w:id="5"/>
      <w:r w:rsidRPr="004C712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712B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</w:t>
      </w:r>
      <w:proofErr w:type="spellEnd"/>
      <w:r w:rsidRPr="004C712B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A0098C" w:rsidRPr="004C712B" w:rsidRDefault="00A0098C">
      <w:pPr>
        <w:spacing w:after="0"/>
        <w:ind w:left="120"/>
        <w:rPr>
          <w:lang w:val="ru-RU"/>
        </w:rPr>
      </w:pPr>
      <w:bookmarkStart w:id="6" w:name="_Toc137548637"/>
      <w:bookmarkEnd w:id="6"/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r w:rsidRPr="004C712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4C71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712B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4C712B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A0098C" w:rsidRPr="004C712B" w:rsidRDefault="00A0098C">
      <w:pPr>
        <w:spacing w:after="0"/>
        <w:ind w:left="120"/>
        <w:rPr>
          <w:lang w:val="ru-RU"/>
        </w:rPr>
      </w:pPr>
      <w:bookmarkStart w:id="7" w:name="_Toc137548638"/>
      <w:bookmarkEnd w:id="7"/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r w:rsidRPr="004C712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712B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4C712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4C71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A0098C" w:rsidRPr="004C712B" w:rsidRDefault="00A0098C">
      <w:pPr>
        <w:spacing w:after="0"/>
        <w:ind w:left="120"/>
        <w:rPr>
          <w:lang w:val="ru-RU"/>
        </w:rPr>
      </w:pPr>
      <w:bookmarkStart w:id="8" w:name="_Toc137548639"/>
      <w:bookmarkEnd w:id="8"/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r w:rsidRPr="004C712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>».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A0098C" w:rsidRPr="004C712B" w:rsidRDefault="00A0098C">
      <w:pPr>
        <w:rPr>
          <w:lang w:val="ru-RU"/>
        </w:rPr>
        <w:sectPr w:rsidR="00A0098C" w:rsidRPr="004C712B">
          <w:pgSz w:w="11906" w:h="16383"/>
          <w:pgMar w:top="1134" w:right="850" w:bottom="1134" w:left="1701" w:header="720" w:footer="720" w:gutter="0"/>
          <w:cols w:space="720"/>
        </w:sectPr>
      </w:pPr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0274397"/>
      <w:bookmarkEnd w:id="4"/>
      <w:bookmarkEnd w:id="9"/>
      <w:r w:rsidRPr="004C712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A0098C" w:rsidRPr="004C712B" w:rsidRDefault="00A0098C">
      <w:pPr>
        <w:spacing w:after="0" w:line="264" w:lineRule="auto"/>
        <w:ind w:firstLine="600"/>
        <w:jc w:val="both"/>
        <w:rPr>
          <w:lang w:val="ru-RU"/>
        </w:rPr>
      </w:pPr>
    </w:p>
    <w:p w:rsidR="00A0098C" w:rsidRPr="004C712B" w:rsidRDefault="00A0098C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r w:rsidRPr="004C71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0098C" w:rsidRPr="004C712B" w:rsidRDefault="00912F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A0098C" w:rsidRPr="004C712B" w:rsidRDefault="00912F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0098C" w:rsidRPr="004C712B" w:rsidRDefault="00912F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0098C" w:rsidRPr="004C712B" w:rsidRDefault="00912F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A0098C" w:rsidRPr="004C712B" w:rsidRDefault="00912F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A0098C" w:rsidRPr="004C712B" w:rsidRDefault="00912F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0098C" w:rsidRPr="004C712B" w:rsidRDefault="00A0098C">
      <w:pPr>
        <w:spacing w:after="0"/>
        <w:ind w:left="120"/>
        <w:rPr>
          <w:lang w:val="ru-RU"/>
        </w:rPr>
      </w:pPr>
      <w:bookmarkStart w:id="12" w:name="_Toc137548642"/>
      <w:bookmarkEnd w:id="12"/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r w:rsidRPr="004C71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4C712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C712B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4C712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0098C" w:rsidRDefault="00912F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0098C" w:rsidRPr="004C712B" w:rsidRDefault="00912F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A0098C" w:rsidRPr="004C712B" w:rsidRDefault="00912F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A0098C" w:rsidRPr="004C712B" w:rsidRDefault="00912F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A0098C" w:rsidRPr="004C712B" w:rsidRDefault="00912F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A0098C" w:rsidRDefault="00912F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0098C" w:rsidRPr="004C712B" w:rsidRDefault="00912F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A0098C" w:rsidRPr="004C712B" w:rsidRDefault="00912F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A0098C" w:rsidRPr="004C712B" w:rsidRDefault="00912F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A0098C" w:rsidRPr="004C712B" w:rsidRDefault="00912F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A0098C" w:rsidRDefault="00912F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0098C" w:rsidRPr="004C712B" w:rsidRDefault="00912F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A0098C" w:rsidRPr="004C712B" w:rsidRDefault="00912F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A0098C" w:rsidRPr="004C712B" w:rsidRDefault="00912F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A0098C" w:rsidRDefault="00912F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0098C" w:rsidRPr="004C712B" w:rsidRDefault="00912F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A0098C" w:rsidRPr="004C712B" w:rsidRDefault="00912F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A0098C" w:rsidRPr="004C712B" w:rsidRDefault="00912F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A0098C" w:rsidRPr="004C712B" w:rsidRDefault="00912F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A0098C" w:rsidRPr="004C712B" w:rsidRDefault="00912F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A0098C" w:rsidRDefault="00912F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0098C" w:rsidRPr="004C712B" w:rsidRDefault="00912F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A0098C" w:rsidRPr="004C712B" w:rsidRDefault="00912F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A0098C" w:rsidRPr="004C712B" w:rsidRDefault="00912F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A0098C" w:rsidRDefault="00912F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0098C" w:rsidRPr="004C712B" w:rsidRDefault="00912F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A0098C" w:rsidRPr="004C712B" w:rsidRDefault="00912F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A0098C" w:rsidRPr="004C712B" w:rsidRDefault="00912F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A0098C" w:rsidRPr="004C712B" w:rsidRDefault="00912F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C712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C712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0098C" w:rsidRDefault="00912F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0098C" w:rsidRPr="004C712B" w:rsidRDefault="00912F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A0098C" w:rsidRPr="004C712B" w:rsidRDefault="00912F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A0098C" w:rsidRPr="004C712B" w:rsidRDefault="00912F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A0098C" w:rsidRPr="004C712B" w:rsidRDefault="00912F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A0098C" w:rsidRPr="004C712B" w:rsidRDefault="00912F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A0098C" w:rsidRDefault="00912F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0098C" w:rsidRPr="004C712B" w:rsidRDefault="00912F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A0098C" w:rsidRPr="004C712B" w:rsidRDefault="00912F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A0098C" w:rsidRPr="004C712B" w:rsidRDefault="00912F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A0098C" w:rsidRPr="004C712B" w:rsidRDefault="00912F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A0098C" w:rsidRDefault="00912F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0098C" w:rsidRPr="004C712B" w:rsidRDefault="00912F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A0098C" w:rsidRPr="004C712B" w:rsidRDefault="00912F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A0098C" w:rsidRPr="004C712B" w:rsidRDefault="00912F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C712B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4C712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0098C" w:rsidRDefault="00912F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0098C" w:rsidRPr="004C712B" w:rsidRDefault="00912F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A0098C" w:rsidRPr="004C712B" w:rsidRDefault="00912F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A0098C" w:rsidRPr="004C712B" w:rsidRDefault="00912F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A0098C" w:rsidRDefault="00912F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0098C" w:rsidRPr="004C712B" w:rsidRDefault="00912F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A0098C" w:rsidRPr="004C712B" w:rsidRDefault="00912F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A0098C" w:rsidRPr="004C712B" w:rsidRDefault="00912F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A0098C" w:rsidRDefault="00912F3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0098C" w:rsidRPr="004C712B" w:rsidRDefault="00912F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A0098C" w:rsidRPr="004C712B" w:rsidRDefault="00912F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A0098C" w:rsidRPr="004C712B" w:rsidRDefault="00A0098C">
      <w:pPr>
        <w:spacing w:after="0"/>
        <w:ind w:left="120"/>
        <w:rPr>
          <w:lang w:val="ru-RU"/>
        </w:rPr>
      </w:pPr>
      <w:bookmarkStart w:id="14" w:name="_Toc137548643"/>
      <w:bookmarkEnd w:id="14"/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r w:rsidRPr="004C71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A0098C">
      <w:pPr>
        <w:spacing w:after="0"/>
        <w:ind w:left="120"/>
        <w:rPr>
          <w:lang w:val="ru-RU"/>
        </w:rPr>
      </w:pPr>
      <w:bookmarkStart w:id="15" w:name="_Toc137548644"/>
      <w:bookmarkEnd w:id="15"/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r w:rsidRPr="004C712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C712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C712B">
        <w:rPr>
          <w:rFonts w:ascii="Times New Roman" w:hAnsi="Times New Roman"/>
          <w:color w:val="000000"/>
          <w:sz w:val="28"/>
          <w:lang w:val="ru-RU"/>
        </w:rPr>
        <w:t>обучающийся достигнет следующих предметных результатов по отдельным темам программы по физической культуре:</w:t>
      </w:r>
    </w:p>
    <w:p w:rsidR="00A0098C" w:rsidRPr="004C712B" w:rsidRDefault="00912F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A0098C" w:rsidRPr="004C712B" w:rsidRDefault="00912F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A0098C" w:rsidRPr="004C712B" w:rsidRDefault="00912F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A0098C" w:rsidRPr="004C712B" w:rsidRDefault="00912F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A0098C" w:rsidRPr="004C712B" w:rsidRDefault="00912F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A0098C" w:rsidRPr="004C712B" w:rsidRDefault="00912F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A0098C" w:rsidRPr="004C712B" w:rsidRDefault="00912F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A0098C" w:rsidRPr="004C712B" w:rsidRDefault="00912F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:rsidR="00A0098C" w:rsidRPr="004C712B" w:rsidRDefault="00A0098C">
      <w:pPr>
        <w:spacing w:after="0"/>
        <w:ind w:left="120"/>
        <w:rPr>
          <w:lang w:val="ru-RU"/>
        </w:rPr>
      </w:pPr>
      <w:bookmarkStart w:id="17" w:name="_Toc137548645"/>
      <w:bookmarkEnd w:id="17"/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r w:rsidRPr="004C712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C712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C712B">
        <w:rPr>
          <w:rFonts w:ascii="Times New Roman" w:hAnsi="Times New Roman"/>
          <w:color w:val="000000"/>
          <w:sz w:val="28"/>
          <w:lang w:val="ru-RU"/>
        </w:rPr>
        <w:t>обучающийся достигнет следующих предметных результатов по отдельным темам программы по физической культуре:</w:t>
      </w:r>
    </w:p>
    <w:p w:rsidR="00A0098C" w:rsidRPr="004C712B" w:rsidRDefault="00912F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A0098C" w:rsidRPr="004C712B" w:rsidRDefault="00912F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A0098C" w:rsidRPr="004C712B" w:rsidRDefault="00912F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A0098C" w:rsidRPr="004C712B" w:rsidRDefault="00912F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A0098C" w:rsidRPr="004C712B" w:rsidRDefault="00912F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A0098C" w:rsidRPr="004C712B" w:rsidRDefault="00912F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A0098C" w:rsidRPr="004C712B" w:rsidRDefault="00912F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A0098C" w:rsidRPr="004C712B" w:rsidRDefault="00912F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качеств. </w:t>
      </w:r>
      <w:bookmarkStart w:id="18" w:name="_Toc103687219"/>
      <w:bookmarkEnd w:id="18"/>
    </w:p>
    <w:p w:rsidR="00A0098C" w:rsidRPr="004C712B" w:rsidRDefault="00A0098C">
      <w:pPr>
        <w:spacing w:after="0"/>
        <w:ind w:left="120"/>
        <w:rPr>
          <w:lang w:val="ru-RU"/>
        </w:rPr>
      </w:pPr>
      <w:bookmarkStart w:id="19" w:name="_Toc137548646"/>
      <w:bookmarkEnd w:id="19"/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r w:rsidRPr="004C712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4C712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C712B">
        <w:rPr>
          <w:rFonts w:ascii="Times New Roman" w:hAnsi="Times New Roman"/>
          <w:color w:val="000000"/>
          <w:sz w:val="28"/>
          <w:lang w:val="ru-RU"/>
        </w:rPr>
        <w:t>обучающийся достигнет следующих предметных результатов по отдельным темам программы по физической культуре:</w:t>
      </w:r>
    </w:p>
    <w:p w:rsidR="00A0098C" w:rsidRPr="004C712B" w:rsidRDefault="00912F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A0098C" w:rsidRPr="004C712B" w:rsidRDefault="00912F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A0098C" w:rsidRPr="004C712B" w:rsidRDefault="00912F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A0098C" w:rsidRPr="004C712B" w:rsidRDefault="00912F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A0098C" w:rsidRPr="004C712B" w:rsidRDefault="00912F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A0098C" w:rsidRPr="004C712B" w:rsidRDefault="00912F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A0098C" w:rsidRPr="004C712B" w:rsidRDefault="00912F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A0098C" w:rsidRPr="004C712B" w:rsidRDefault="00912F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A0098C" w:rsidRPr="004C712B" w:rsidRDefault="00912F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A0098C" w:rsidRPr="004C712B" w:rsidRDefault="00912F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A0098C" w:rsidRPr="004C712B" w:rsidRDefault="00912F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A0098C" w:rsidRPr="004C712B" w:rsidRDefault="00912F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A0098C" w:rsidRPr="004C712B" w:rsidRDefault="00912F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A0098C" w:rsidRPr="004C712B" w:rsidRDefault="00A0098C">
      <w:pPr>
        <w:spacing w:after="0"/>
        <w:ind w:left="120"/>
        <w:rPr>
          <w:lang w:val="ru-RU"/>
        </w:rPr>
      </w:pPr>
      <w:bookmarkStart w:id="21" w:name="_Toc137548647"/>
      <w:bookmarkEnd w:id="21"/>
    </w:p>
    <w:p w:rsidR="00A0098C" w:rsidRPr="004C712B" w:rsidRDefault="00A0098C">
      <w:pPr>
        <w:spacing w:after="0" w:line="264" w:lineRule="auto"/>
        <w:ind w:left="120"/>
        <w:jc w:val="both"/>
        <w:rPr>
          <w:lang w:val="ru-RU"/>
        </w:rPr>
      </w:pPr>
    </w:p>
    <w:p w:rsidR="00A0098C" w:rsidRPr="004C712B" w:rsidRDefault="00912F39">
      <w:pPr>
        <w:spacing w:after="0" w:line="264" w:lineRule="auto"/>
        <w:ind w:left="120"/>
        <w:jc w:val="both"/>
        <w:rPr>
          <w:lang w:val="ru-RU"/>
        </w:rPr>
      </w:pPr>
      <w:r w:rsidRPr="004C712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0098C" w:rsidRPr="004C712B" w:rsidRDefault="00912F39">
      <w:pPr>
        <w:spacing w:after="0" w:line="264" w:lineRule="auto"/>
        <w:ind w:firstLine="600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C712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C712B">
        <w:rPr>
          <w:rFonts w:ascii="Times New Roman" w:hAnsi="Times New Roman"/>
          <w:color w:val="000000"/>
          <w:sz w:val="28"/>
          <w:lang w:val="ru-RU"/>
        </w:rPr>
        <w:t>обучающийся достигнет следующих предметных результатов по отдельным темам программы по физической культуре:</w:t>
      </w:r>
    </w:p>
    <w:p w:rsidR="00A0098C" w:rsidRPr="004C712B" w:rsidRDefault="00912F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A0098C" w:rsidRPr="004C712B" w:rsidRDefault="00912F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A0098C" w:rsidRPr="004C712B" w:rsidRDefault="00912F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A0098C" w:rsidRPr="004C712B" w:rsidRDefault="00912F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A0098C" w:rsidRPr="004C712B" w:rsidRDefault="00912F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A0098C" w:rsidRPr="004C712B" w:rsidRDefault="00912F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A0098C" w:rsidRPr="004C712B" w:rsidRDefault="00912F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>;</w:t>
      </w:r>
    </w:p>
    <w:p w:rsidR="00A0098C" w:rsidRPr="004C712B" w:rsidRDefault="00912F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A0098C" w:rsidRPr="004C712B" w:rsidRDefault="00912F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A0098C" w:rsidRPr="004C712B" w:rsidRDefault="00912F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A0098C" w:rsidRPr="004C712B" w:rsidRDefault="00912F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4C712B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4C712B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4C712B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4C712B">
        <w:rPr>
          <w:rFonts w:ascii="Times New Roman" w:hAnsi="Times New Roman"/>
          <w:color w:val="000000"/>
          <w:sz w:val="28"/>
          <w:lang w:val="ru-RU"/>
        </w:rPr>
        <w:t>);</w:t>
      </w:r>
    </w:p>
    <w:p w:rsidR="00A0098C" w:rsidRPr="004C712B" w:rsidRDefault="00912F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A0098C" w:rsidRPr="004C712B" w:rsidRDefault="00912F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712B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A0098C" w:rsidRPr="004C712B" w:rsidRDefault="00A0098C">
      <w:pPr>
        <w:rPr>
          <w:lang w:val="ru-RU"/>
        </w:rPr>
        <w:sectPr w:rsidR="00A0098C" w:rsidRPr="004C712B">
          <w:pgSz w:w="11906" w:h="16383"/>
          <w:pgMar w:top="1134" w:right="850" w:bottom="1134" w:left="1701" w:header="720" w:footer="720" w:gutter="0"/>
          <w:cols w:space="720"/>
        </w:sectPr>
      </w:pPr>
    </w:p>
    <w:p w:rsidR="00A0098C" w:rsidRDefault="00912F39">
      <w:pPr>
        <w:spacing w:after="0"/>
        <w:ind w:left="120"/>
      </w:pPr>
      <w:bookmarkStart w:id="22" w:name="block-2027439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0098C" w:rsidRDefault="00912F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3558"/>
        <w:gridCol w:w="1179"/>
        <w:gridCol w:w="2640"/>
        <w:gridCol w:w="2708"/>
        <w:gridCol w:w="3115"/>
      </w:tblGrid>
      <w:tr w:rsidR="00A0098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</w:tr>
      <w:tr w:rsidR="00A0098C" w:rsidRPr="002D4F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DB7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098C" w:rsidRPr="00DB731F" w:rsidRDefault="00DB73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2.Способысамостоятельнойдеятельности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Режимдняшкольника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1.Оздоровительнаяфизическаякультура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 w:rsidRPr="002D4F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Pr="00A83403" w:rsidRDefault="00A834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A834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Pr="00A83403" w:rsidRDefault="00A834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Pr="00DB731F" w:rsidRDefault="00DB73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 w:rsidRPr="002D4F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Pr="0022622C" w:rsidRDefault="002262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098C" w:rsidRPr="0022622C" w:rsidRDefault="002262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098C" w:rsidRDefault="00DB7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</w:tbl>
    <w:p w:rsidR="00A0098C" w:rsidRDefault="00A0098C">
      <w:pPr>
        <w:sectPr w:rsidR="00A0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98C" w:rsidRDefault="00912F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4623"/>
        <w:gridCol w:w="891"/>
        <w:gridCol w:w="2458"/>
        <w:gridCol w:w="2521"/>
        <w:gridCol w:w="2897"/>
      </w:tblGrid>
      <w:tr w:rsidR="00A0098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</w:tr>
      <w:tr w:rsidR="00A0098C" w:rsidRPr="002D4F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2.Способысамостоятельнойдеятельности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1.Оздоровительнаяфизическаякультура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Занятияпоукреплениюздоровья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Индивидуальныекомплексыутреннейзарядки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 w:rsidRPr="002D4F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 w:rsidRPr="002D4F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</w:tbl>
    <w:p w:rsidR="00A0098C" w:rsidRDefault="00A0098C">
      <w:pPr>
        <w:sectPr w:rsidR="00A0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98C" w:rsidRDefault="00912F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540"/>
        <w:gridCol w:w="1202"/>
        <w:gridCol w:w="2640"/>
        <w:gridCol w:w="2708"/>
        <w:gridCol w:w="3115"/>
      </w:tblGrid>
      <w:tr w:rsidR="00A0098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</w:tr>
      <w:tr w:rsidR="00A0098C" w:rsidRPr="002D4F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2.Способысамостоятельнойдеятельности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1.Оздоровительнаяфизическаякультура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 w:rsidRPr="002D4F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 w:rsidRPr="002D4F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</w:tbl>
    <w:p w:rsidR="00A0098C" w:rsidRDefault="00A0098C">
      <w:pPr>
        <w:sectPr w:rsidR="00A0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98C" w:rsidRDefault="00912F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4279"/>
        <w:gridCol w:w="919"/>
        <w:gridCol w:w="2550"/>
        <w:gridCol w:w="2616"/>
        <w:gridCol w:w="3008"/>
      </w:tblGrid>
      <w:tr w:rsidR="00A0098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</w:tr>
      <w:tr w:rsidR="00A0098C" w:rsidRPr="002D4F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2.Способысамостоятельнойдеятельности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Самостоятельнаяфизическаяподготовка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1.Оздоровительнаяфизическаякультура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 w:rsidRPr="002D4F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 w:rsidRPr="002D4F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A009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Поледлясвободноговвода</w:t>
            </w:r>
            <w:proofErr w:type="spellEnd"/>
          </w:p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  <w:tr w:rsidR="00A0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</w:tbl>
    <w:p w:rsidR="00A0098C" w:rsidRDefault="00A0098C">
      <w:pPr>
        <w:sectPr w:rsidR="00A0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98C" w:rsidRDefault="00A0098C">
      <w:pPr>
        <w:sectPr w:rsidR="00A0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98C" w:rsidRDefault="00912F39">
      <w:pPr>
        <w:spacing w:after="0"/>
        <w:ind w:left="120"/>
      </w:pPr>
      <w:bookmarkStart w:id="23" w:name="block-20274393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098C" w:rsidRDefault="00912F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3394"/>
        <w:gridCol w:w="968"/>
        <w:gridCol w:w="2640"/>
        <w:gridCol w:w="2708"/>
        <w:gridCol w:w="1347"/>
        <w:gridCol w:w="2221"/>
      </w:tblGrid>
      <w:tr w:rsidR="00A0098C" w:rsidTr="0022622C">
        <w:trPr>
          <w:trHeight w:val="144"/>
          <w:tblCellSpacing w:w="20" w:type="nil"/>
        </w:trPr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4860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4860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4860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4860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4860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</w:tr>
      <w:tr w:rsidR="00A0098C" w:rsidTr="002262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0098C" w:rsidRDefault="00A00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98C" w:rsidRDefault="00A0098C"/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32008E" w:rsidRDefault="00912F39">
            <w:pPr>
              <w:spacing w:after="0"/>
              <w:ind w:left="135"/>
              <w:rPr>
                <w:lang w:val="ru-RU"/>
              </w:rPr>
            </w:pPr>
            <w:r w:rsidRPr="0032008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физическая культура</w:t>
            </w:r>
            <w:r w:rsidR="0032008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32008E" w:rsidRPr="0032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физические упражнения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2008E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32008E" w:rsidRDefault="003200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113AB2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уроках физической культуры </w:t>
            </w:r>
            <w:r w:rsidR="00912F39"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32008E" w:rsidRDefault="003200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32008E" w:rsidRDefault="003200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32008E" w:rsidRDefault="003200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113A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  <w:r w:rsidR="00113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113AB2"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912F39">
            <w:pPr>
              <w:spacing w:after="0"/>
              <w:ind w:left="135"/>
              <w:jc w:val="center"/>
              <w:rPr>
                <w:lang w:val="ru-RU"/>
              </w:rPr>
            </w:pPr>
            <w:r w:rsidRPr="00113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A009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A009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113A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r w:rsidRPr="00113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 w:rsidR="0048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113A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Стилизованные способы </w:t>
            </w: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 ходьбой и бегом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113A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 w:rsidR="0048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="004860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113A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113A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113A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113A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 w:rsidR="00445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113A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 w:rsidR="00445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="00445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 w:rsidR="00445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113AB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 w:rsidR="00445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C57819" w:rsidRDefault="00C5781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="00113AB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="00113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животе. </w:t>
            </w:r>
            <w:r w:rsidR="00113AB2"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="00113AB2"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="00113AB2"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912F39">
            <w:pPr>
              <w:spacing w:after="0"/>
              <w:ind w:left="135"/>
              <w:jc w:val="center"/>
              <w:rPr>
                <w:lang w:val="ru-RU"/>
              </w:rPr>
            </w:pPr>
            <w:r w:rsidRPr="00113A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A009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A009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25 </w:t>
            </w:r>
            <w:proofErr w:type="spellStart"/>
            <w:r>
              <w:rPr>
                <w:lang w:val="ru-RU"/>
              </w:rPr>
              <w:t>каник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113AB2" w:rsidRDefault="00C5781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7451D8" w:rsidRDefault="007451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C57819" w:rsidRDefault="00C5781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C57819" w:rsidRDefault="00912F39">
            <w:pPr>
              <w:spacing w:after="0"/>
              <w:ind w:left="135"/>
              <w:rPr>
                <w:lang w:val="ru-RU"/>
              </w:rPr>
            </w:pPr>
            <w:r w:rsidRPr="00C57819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прыжков в группировке</w:t>
            </w:r>
            <w:r w:rsidR="00C57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C57819"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Pr="00C57819" w:rsidRDefault="00912F39">
            <w:pPr>
              <w:spacing w:after="0"/>
              <w:ind w:left="135"/>
              <w:jc w:val="center"/>
              <w:rPr>
                <w:lang w:val="ru-RU"/>
              </w:rPr>
            </w:pPr>
            <w:r w:rsidRPr="00C57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Pr="00C57819" w:rsidRDefault="00A009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Pr="00C57819" w:rsidRDefault="00A009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C57819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C57819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C57819" w:rsidRDefault="00C5781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B166E2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B166E2" w:rsidP="00B166E2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с равномерной скоростью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B166E2" w:rsidP="006523D8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с равномерной скоростью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652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6523D8" w:rsidRDefault="006523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прыжку в длину с места в полной координации </w:t>
            </w:r>
          </w:p>
          <w:p w:rsidR="00A0098C" w:rsidRPr="004C712B" w:rsidRDefault="00A0098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652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6523D8">
              <w:rPr>
                <w:lang w:val="ru-RU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652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357E25" w:rsidRDefault="00357E25">
            <w:pPr>
              <w:spacing w:after="0"/>
              <w:ind w:left="135"/>
              <w:rPr>
                <w:lang w:val="ru-RU"/>
              </w:rPr>
            </w:pPr>
            <w:r w:rsidRPr="00357E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передвижения на </w:t>
            </w:r>
            <w:proofErr w:type="spellStart"/>
            <w:r w:rsidRPr="00357E25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357E25" w:rsidRDefault="001F488A">
            <w:pPr>
              <w:spacing w:after="0"/>
              <w:ind w:left="135"/>
              <w:rPr>
                <w:lang w:val="ru-RU"/>
              </w:rPr>
            </w:pPr>
            <w:r w:rsidRPr="00357E2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652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1F488A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на лыжах </w:t>
            </w:r>
            <w:r w:rsidR="00912F39"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скользящим шагом в полной </w:t>
            </w: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652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1F488A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27 </w:t>
            </w:r>
            <w:r w:rsidR="006523D8">
              <w:rPr>
                <w:lang w:val="ru-RU"/>
              </w:rPr>
              <w:t>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1F488A" w:rsidP="001F488A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ступающего шага во время передвижения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29 </w:t>
            </w:r>
            <w:proofErr w:type="spellStart"/>
            <w:r>
              <w:rPr>
                <w:lang w:val="ru-RU"/>
              </w:rPr>
              <w:t>кан</w:t>
            </w:r>
            <w:proofErr w:type="spellEnd"/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1F488A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ступающего шага во время передвижения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  <w:r w:rsidR="00357E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лыжах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  <w:r w:rsidR="00357E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лыжах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</w:t>
            </w: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бегу в колонне по одному с разной скоростью передвижения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 w:rsidP="00357E25">
            <w:pPr>
              <w:spacing w:after="0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16 </w:t>
            </w:r>
            <w:proofErr w:type="spellStart"/>
            <w:r>
              <w:rPr>
                <w:lang w:val="ru-RU"/>
              </w:rPr>
              <w:t>кан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Считалкидляподвижныхигр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652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357E25" w:rsidRDefault="00357E25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способам </w:t>
            </w: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организации игровых площадок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6523D8" w:rsidRDefault="006523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32022D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22 </w:t>
            </w:r>
            <w:proofErr w:type="spellStart"/>
            <w:r>
              <w:rPr>
                <w:lang w:val="ru-RU"/>
              </w:rPr>
              <w:t>кан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357E25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32022D" w:rsidRDefault="00585FD0" w:rsidP="00EF5B0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32022D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32022D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32022D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32022D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32022D" w:rsidRDefault="00585FD0" w:rsidP="00EF5B0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32022D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Спортивныенормативы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32022D" w:rsidRDefault="00585FD0" w:rsidP="00EF5B0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правила, ТБ на уроках, особенности </w:t>
            </w: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проведения испытаний (тестов) ВФСК ГТО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32022D" w:rsidRDefault="00585FD0" w:rsidP="00EF5B0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32022D" w:rsidRDefault="00585FD0" w:rsidP="00EF5B0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EF5B0A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585FD0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EF5B0A" w:rsidRDefault="00EF5B0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Pr="00585FD0" w:rsidRDefault="00585FD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B166E2" w:rsidRPr="002D4F27" w:rsidTr="0022622C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0098C" w:rsidRPr="00B166E2" w:rsidRDefault="00B166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0098C" w:rsidRPr="004C712B" w:rsidRDefault="0022622C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Челночный </w:t>
            </w: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бег 3*10м. Подвижные игры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098C" w:rsidRDefault="00A0098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098C" w:rsidRPr="003E79DD" w:rsidRDefault="003E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Times New Roman" w:hAnsi="Times New Roman"/>
                <w:color w:val="000000"/>
                <w:sz w:val="24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3E79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</w:p>
        </w:tc>
      </w:tr>
      <w:tr w:rsidR="00A0098C" w:rsidTr="002262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Pr="004C712B" w:rsidRDefault="00912F39">
            <w:pPr>
              <w:spacing w:after="0"/>
              <w:ind w:left="135"/>
              <w:rPr>
                <w:lang w:val="ru-RU"/>
              </w:rPr>
            </w:pPr>
            <w:r w:rsidRPr="004C71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0098C" w:rsidRPr="0022622C" w:rsidRDefault="002262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98C" w:rsidRDefault="00912F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98C" w:rsidRDefault="00A0098C"/>
        </w:tc>
      </w:tr>
    </w:tbl>
    <w:p w:rsidR="00A0098C" w:rsidRDefault="00A0098C">
      <w:pPr>
        <w:sectPr w:rsidR="00A0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98C" w:rsidRDefault="00A0098C">
      <w:pPr>
        <w:sectPr w:rsidR="00A0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98C" w:rsidRDefault="00912F39">
      <w:pPr>
        <w:spacing w:after="0"/>
        <w:ind w:left="120"/>
      </w:pPr>
      <w:bookmarkStart w:id="24" w:name="block-20274394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0098C" w:rsidRDefault="00912F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098C" w:rsidRPr="003E6C01" w:rsidRDefault="003E6C01" w:rsidP="003E6C01">
      <w:p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Физическая культура. Лях В.И. 1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класс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здательство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</w:p>
    <w:p w:rsidR="00A0098C" w:rsidRPr="003E79DD" w:rsidRDefault="00912F39">
      <w:pPr>
        <w:spacing w:after="0" w:line="480" w:lineRule="auto"/>
        <w:ind w:left="120"/>
        <w:rPr>
          <w:lang w:val="ru-RU"/>
        </w:rPr>
      </w:pPr>
      <w:r w:rsidRPr="003E79D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0098C" w:rsidRDefault="003E6C0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Лях В.И. Программы общеобразовательных учреждений. 1-11 классов.</w:t>
      </w:r>
    </w:p>
    <w:p w:rsidR="003E6C01" w:rsidRPr="003E79DD" w:rsidRDefault="003E6C0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Лях В.И. Тесты в физическом воспитании школьников. Пособие для учителя.</w:t>
      </w:r>
    </w:p>
    <w:p w:rsidR="00A0098C" w:rsidRPr="003E79DD" w:rsidRDefault="00A0098C">
      <w:pPr>
        <w:spacing w:after="0"/>
        <w:ind w:left="120"/>
        <w:rPr>
          <w:lang w:val="ru-RU"/>
        </w:rPr>
      </w:pPr>
    </w:p>
    <w:p w:rsidR="00A0098C" w:rsidRPr="004C712B" w:rsidRDefault="00912F39">
      <w:pPr>
        <w:spacing w:after="0" w:line="480" w:lineRule="auto"/>
        <w:ind w:left="120"/>
        <w:rPr>
          <w:lang w:val="ru-RU"/>
        </w:rPr>
      </w:pPr>
      <w:r w:rsidRPr="004C71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098C" w:rsidRDefault="00A0098C" w:rsidP="003E6C01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</w:p>
    <w:p w:rsidR="003E6C01" w:rsidRDefault="003E6C01" w:rsidP="003E6C01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Фестиваль педагогических идей «Открытый урок»</w:t>
      </w:r>
    </w:p>
    <w:p w:rsidR="003E6C01" w:rsidRDefault="003E6C01" w:rsidP="003E6C01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</w:p>
    <w:p w:rsidR="003E6C01" w:rsidRDefault="003E6C01" w:rsidP="003E6C01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Учительский портал</w:t>
      </w:r>
    </w:p>
    <w:p w:rsidR="003E6C01" w:rsidRDefault="003E6C01" w:rsidP="003E6C01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</w:p>
    <w:p w:rsidR="003E6C01" w:rsidRPr="003E6C01" w:rsidRDefault="003E6C01" w:rsidP="003E6C01">
      <w:pPr>
        <w:spacing w:after="0" w:line="480" w:lineRule="auto"/>
        <w:rPr>
          <w:lang w:val="ru-RU"/>
        </w:rPr>
        <w:sectPr w:rsidR="003E6C01" w:rsidRPr="003E6C0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Сеть творческих учителей</w:t>
      </w:r>
    </w:p>
    <w:bookmarkEnd w:id="24"/>
    <w:p w:rsidR="00912F39" w:rsidRPr="003E6C01" w:rsidRDefault="00912F39">
      <w:pPr>
        <w:rPr>
          <w:lang w:val="ru-RU"/>
        </w:rPr>
      </w:pPr>
    </w:p>
    <w:sectPr w:rsidR="00912F39" w:rsidRPr="003E6C01" w:rsidSect="00A009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934"/>
    <w:multiLevelType w:val="multilevel"/>
    <w:tmpl w:val="6542FB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C62C6"/>
    <w:multiLevelType w:val="multilevel"/>
    <w:tmpl w:val="FDC299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429CA"/>
    <w:multiLevelType w:val="multilevel"/>
    <w:tmpl w:val="D49CEB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C0345"/>
    <w:multiLevelType w:val="multilevel"/>
    <w:tmpl w:val="343669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27E4D"/>
    <w:multiLevelType w:val="multilevel"/>
    <w:tmpl w:val="3000E0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4B6377"/>
    <w:multiLevelType w:val="multilevel"/>
    <w:tmpl w:val="39BC40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A7832"/>
    <w:multiLevelType w:val="multilevel"/>
    <w:tmpl w:val="B170A8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7F5D23"/>
    <w:multiLevelType w:val="multilevel"/>
    <w:tmpl w:val="AD58A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7A0E14"/>
    <w:multiLevelType w:val="multilevel"/>
    <w:tmpl w:val="A1C0DA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62275D"/>
    <w:multiLevelType w:val="multilevel"/>
    <w:tmpl w:val="98988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9F1B30"/>
    <w:multiLevelType w:val="multilevel"/>
    <w:tmpl w:val="5B2628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7D1215"/>
    <w:multiLevelType w:val="multilevel"/>
    <w:tmpl w:val="B0C873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B27594"/>
    <w:multiLevelType w:val="multilevel"/>
    <w:tmpl w:val="FE4C70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D94F17"/>
    <w:multiLevelType w:val="multilevel"/>
    <w:tmpl w:val="C52CD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B71EAF"/>
    <w:multiLevelType w:val="multilevel"/>
    <w:tmpl w:val="B324E0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9D609E"/>
    <w:multiLevelType w:val="multilevel"/>
    <w:tmpl w:val="9CC852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FD2998"/>
    <w:multiLevelType w:val="multilevel"/>
    <w:tmpl w:val="C2D4C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5"/>
  </w:num>
  <w:num w:numId="11">
    <w:abstractNumId w:val="14"/>
  </w:num>
  <w:num w:numId="12">
    <w:abstractNumId w:val="11"/>
  </w:num>
  <w:num w:numId="13">
    <w:abstractNumId w:val="2"/>
  </w:num>
  <w:num w:numId="14">
    <w:abstractNumId w:val="1"/>
  </w:num>
  <w:num w:numId="15">
    <w:abstractNumId w:val="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98C"/>
    <w:rsid w:val="00113AB2"/>
    <w:rsid w:val="00134FD5"/>
    <w:rsid w:val="001F488A"/>
    <w:rsid w:val="0022622C"/>
    <w:rsid w:val="002D4F27"/>
    <w:rsid w:val="0032008E"/>
    <w:rsid w:val="0032022D"/>
    <w:rsid w:val="00357E25"/>
    <w:rsid w:val="003E6C01"/>
    <w:rsid w:val="003E79DD"/>
    <w:rsid w:val="004452A2"/>
    <w:rsid w:val="004860AF"/>
    <w:rsid w:val="004C712B"/>
    <w:rsid w:val="004D72DB"/>
    <w:rsid w:val="00585FD0"/>
    <w:rsid w:val="005F0269"/>
    <w:rsid w:val="006523D8"/>
    <w:rsid w:val="007451D8"/>
    <w:rsid w:val="00912F39"/>
    <w:rsid w:val="00A0098C"/>
    <w:rsid w:val="00A83403"/>
    <w:rsid w:val="00B166E2"/>
    <w:rsid w:val="00C57819"/>
    <w:rsid w:val="00DB731F"/>
    <w:rsid w:val="00DC03BC"/>
    <w:rsid w:val="00E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09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0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D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media/image1.jpe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5" Target="settings.xml" Type="http://schemas.openxmlformats.org/officeDocument/2006/relationships/settings"/><Relationship Id="rId4" Target="stylesWithEffects.xml" Type="http://schemas.microsoft.com/office/2007/relationships/stylesWithEffect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7674-BA98-4392-B82B-461581C8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38</Pages>
  <Words>6444</Words>
  <Characters>36736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FFF10978704</cp:lastModifiedBy>
  <cp:revision>9</cp:revision>
  <dcterms:created xsi:type="dcterms:W3CDTF">2023-09-12T10:54:00Z</dcterms:created>
  <dcterms:modified xsi:type="dcterms:W3CDTF">2023-11-23T12:08:00Z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151919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